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DD9FD" w14:textId="77777777" w:rsidR="00A454F4" w:rsidRPr="00A454F4" w:rsidRDefault="00A454F4" w:rsidP="00A454F4">
      <w:pPr>
        <w:shd w:val="clear" w:color="auto" w:fill="FFFFFF"/>
        <w:spacing w:before="120" w:after="120" w:line="240" w:lineRule="auto"/>
        <w:rPr>
          <w:rFonts w:ascii="Arial" w:eastAsia="Times New Roman" w:hAnsi="Arial" w:cs="Arial"/>
          <w:color w:val="202122"/>
          <w:sz w:val="21"/>
          <w:szCs w:val="21"/>
          <w:lang w:eastAsia="fr-FR"/>
        </w:rPr>
      </w:pPr>
      <w:r w:rsidRPr="00A454F4">
        <w:rPr>
          <w:rFonts w:ascii="Arial" w:eastAsia="Times New Roman" w:hAnsi="Arial" w:cs="Arial"/>
          <w:b/>
          <w:bCs/>
          <w:color w:val="202122"/>
          <w:sz w:val="21"/>
          <w:szCs w:val="21"/>
          <w:lang w:eastAsia="fr-FR"/>
        </w:rPr>
        <w:t>La Piquante Pierre</w:t>
      </w:r>
      <w:r w:rsidRPr="00A454F4">
        <w:rPr>
          <w:rFonts w:ascii="Arial" w:eastAsia="Times New Roman" w:hAnsi="Arial" w:cs="Arial"/>
          <w:color w:val="202122"/>
          <w:sz w:val="21"/>
          <w:szCs w:val="21"/>
          <w:lang w:eastAsia="fr-FR"/>
        </w:rPr>
        <w:t> est un sommet du </w:t>
      </w:r>
      <w:hyperlink r:id="rId4" w:tooltip="Massif des Vosges" w:history="1">
        <w:r w:rsidRPr="00A454F4">
          <w:rPr>
            <w:rFonts w:ascii="Arial" w:eastAsia="Times New Roman" w:hAnsi="Arial" w:cs="Arial"/>
            <w:color w:val="0645AD"/>
            <w:sz w:val="21"/>
            <w:szCs w:val="21"/>
            <w:u w:val="single"/>
            <w:lang w:eastAsia="fr-FR"/>
          </w:rPr>
          <w:t>massif des Vosges</w:t>
        </w:r>
      </w:hyperlink>
      <w:r w:rsidRPr="00A454F4">
        <w:rPr>
          <w:rFonts w:ascii="Arial" w:eastAsia="Times New Roman" w:hAnsi="Arial" w:cs="Arial"/>
          <w:color w:val="202122"/>
          <w:sz w:val="21"/>
          <w:szCs w:val="21"/>
          <w:lang w:eastAsia="fr-FR"/>
        </w:rPr>
        <w:t> culminant à 1 008 m d'altitude. Il est dégagé à son sommet et offre un panorama sur une partie du piémont vosgien et du bas de la vallée de la </w:t>
      </w:r>
      <w:proofErr w:type="spellStart"/>
      <w:r w:rsidRPr="00A454F4">
        <w:rPr>
          <w:rFonts w:ascii="Arial" w:eastAsia="Times New Roman" w:hAnsi="Arial" w:cs="Arial"/>
          <w:color w:val="202122"/>
          <w:sz w:val="21"/>
          <w:szCs w:val="21"/>
          <w:lang w:eastAsia="fr-FR"/>
        </w:rPr>
        <w:fldChar w:fldCharType="begin"/>
      </w:r>
      <w:r w:rsidRPr="00A454F4">
        <w:rPr>
          <w:rFonts w:ascii="Arial" w:eastAsia="Times New Roman" w:hAnsi="Arial" w:cs="Arial"/>
          <w:color w:val="202122"/>
          <w:sz w:val="21"/>
          <w:szCs w:val="21"/>
          <w:lang w:eastAsia="fr-FR"/>
        </w:rPr>
        <w:instrText xml:space="preserve"> HYPERLINK "https://fr.wikipedia.org/wiki/Moselotte" \o "Moselotte" </w:instrText>
      </w:r>
      <w:r w:rsidRPr="00A454F4">
        <w:rPr>
          <w:rFonts w:ascii="Arial" w:eastAsia="Times New Roman" w:hAnsi="Arial" w:cs="Arial"/>
          <w:color w:val="202122"/>
          <w:sz w:val="21"/>
          <w:szCs w:val="21"/>
          <w:lang w:eastAsia="fr-FR"/>
        </w:rPr>
        <w:fldChar w:fldCharType="separate"/>
      </w:r>
      <w:r w:rsidRPr="00A454F4">
        <w:rPr>
          <w:rFonts w:ascii="Arial" w:eastAsia="Times New Roman" w:hAnsi="Arial" w:cs="Arial"/>
          <w:color w:val="0645AD"/>
          <w:sz w:val="21"/>
          <w:szCs w:val="21"/>
          <w:u w:val="single"/>
          <w:lang w:eastAsia="fr-FR"/>
        </w:rPr>
        <w:t>Moselotte</w:t>
      </w:r>
      <w:proofErr w:type="spellEnd"/>
      <w:r w:rsidRPr="00A454F4">
        <w:rPr>
          <w:rFonts w:ascii="Arial" w:eastAsia="Times New Roman" w:hAnsi="Arial" w:cs="Arial"/>
          <w:color w:val="202122"/>
          <w:sz w:val="21"/>
          <w:szCs w:val="21"/>
          <w:lang w:eastAsia="fr-FR"/>
        </w:rPr>
        <w:fldChar w:fldCharType="end"/>
      </w:r>
      <w:r w:rsidRPr="00A454F4">
        <w:rPr>
          <w:rFonts w:ascii="Arial" w:eastAsia="Times New Roman" w:hAnsi="Arial" w:cs="Arial"/>
          <w:color w:val="202122"/>
          <w:sz w:val="21"/>
          <w:szCs w:val="21"/>
          <w:lang w:eastAsia="fr-FR"/>
        </w:rPr>
        <w:t> ainsi que sur le haut massif environnant, dont nombre de sommets dépassent les 1 000 m. Il doit son nom à un bloc vertical de </w:t>
      </w:r>
      <w:hyperlink r:id="rId5" w:tooltip="Granite" w:history="1">
        <w:r w:rsidRPr="00A454F4">
          <w:rPr>
            <w:rFonts w:ascii="Arial" w:eastAsia="Times New Roman" w:hAnsi="Arial" w:cs="Arial"/>
            <w:color w:val="0645AD"/>
            <w:sz w:val="21"/>
            <w:szCs w:val="21"/>
            <w:u w:val="single"/>
            <w:lang w:eastAsia="fr-FR"/>
          </w:rPr>
          <w:t>granite</w:t>
        </w:r>
      </w:hyperlink>
      <w:r w:rsidRPr="00A454F4">
        <w:rPr>
          <w:rFonts w:ascii="Arial" w:eastAsia="Times New Roman" w:hAnsi="Arial" w:cs="Arial"/>
          <w:color w:val="202122"/>
          <w:sz w:val="21"/>
          <w:szCs w:val="21"/>
          <w:lang w:eastAsia="fr-FR"/>
        </w:rPr>
        <w:t> à son sommet</w:t>
      </w:r>
      <w:hyperlink r:id="rId6" w:anchor="cite_note-2" w:history="1">
        <w:r w:rsidRPr="00A454F4">
          <w:rPr>
            <w:rFonts w:ascii="Arial" w:eastAsia="Times New Roman" w:hAnsi="Arial" w:cs="Arial"/>
            <w:color w:val="0645AD"/>
            <w:sz w:val="17"/>
            <w:szCs w:val="17"/>
            <w:u w:val="single"/>
            <w:vertAlign w:val="superscript"/>
            <w:lang w:eastAsia="fr-FR"/>
          </w:rPr>
          <w:t>2</w:t>
        </w:r>
      </w:hyperlink>
      <w:r w:rsidRPr="00A454F4">
        <w:rPr>
          <w:rFonts w:ascii="Arial" w:eastAsia="Times New Roman" w:hAnsi="Arial" w:cs="Arial"/>
          <w:color w:val="202122"/>
          <w:sz w:val="21"/>
          <w:szCs w:val="21"/>
          <w:lang w:eastAsia="fr-FR"/>
        </w:rPr>
        <w:t>.</w:t>
      </w:r>
    </w:p>
    <w:p w14:paraId="3710B11A" w14:textId="2E4DA0F1" w:rsidR="00A454F4" w:rsidRPr="00A454F4" w:rsidRDefault="00A454F4" w:rsidP="00A454F4">
      <w:pPr>
        <w:pBdr>
          <w:bottom w:val="single" w:sz="6" w:space="0" w:color="A2A9B1"/>
        </w:pBdr>
        <w:shd w:val="clear" w:color="auto" w:fill="FFFFFF"/>
        <w:spacing w:before="240" w:after="60" w:line="240" w:lineRule="auto"/>
        <w:outlineLvl w:val="1"/>
        <w:rPr>
          <w:rFonts w:ascii="Georgia" w:eastAsia="Times New Roman" w:hAnsi="Georgia" w:cs="Times New Roman"/>
          <w:color w:val="000000"/>
          <w:sz w:val="36"/>
          <w:szCs w:val="36"/>
          <w:lang w:eastAsia="fr-FR"/>
        </w:rPr>
      </w:pPr>
      <w:proofErr w:type="gramStart"/>
      <w:r w:rsidRPr="00A454F4">
        <w:rPr>
          <w:rFonts w:ascii="Georgia" w:eastAsia="Times New Roman" w:hAnsi="Georgia" w:cs="Times New Roman"/>
          <w:color w:val="000000"/>
          <w:sz w:val="36"/>
          <w:szCs w:val="36"/>
          <w:lang w:eastAsia="fr-FR"/>
        </w:rPr>
        <w:t>Géographie</w:t>
      </w:r>
      <w:r w:rsidRPr="00A454F4">
        <w:rPr>
          <w:rFonts w:ascii="Arial" w:eastAsia="Times New Roman" w:hAnsi="Arial" w:cs="Arial"/>
          <w:color w:val="54595D"/>
          <w:sz w:val="24"/>
          <w:szCs w:val="24"/>
          <w:lang w:eastAsia="fr-FR"/>
        </w:rPr>
        <w:t>[</w:t>
      </w:r>
      <w:proofErr w:type="gramEnd"/>
      <w:r w:rsidRPr="00A454F4">
        <w:rPr>
          <w:rFonts w:ascii="Arial" w:eastAsia="Times New Roman" w:hAnsi="Arial" w:cs="Arial"/>
          <w:color w:val="54595D"/>
          <w:sz w:val="24"/>
          <w:szCs w:val="24"/>
          <w:lang w:eastAsia="fr-FR"/>
        </w:rPr>
        <w:t>]</w:t>
      </w:r>
    </w:p>
    <w:p w14:paraId="16670565" w14:textId="7323FFA2" w:rsidR="00A454F4" w:rsidRPr="00A454F4" w:rsidRDefault="00A454F4" w:rsidP="00A454F4">
      <w:pPr>
        <w:pBdr>
          <w:bottom w:val="dotted" w:sz="6" w:space="0" w:color="AAAAAA"/>
        </w:pBdr>
        <w:shd w:val="clear" w:color="auto" w:fill="FFFFFF"/>
        <w:spacing w:before="72" w:after="0" w:line="240" w:lineRule="auto"/>
        <w:outlineLvl w:val="2"/>
        <w:rPr>
          <w:rFonts w:ascii="Arial" w:eastAsia="Times New Roman" w:hAnsi="Arial" w:cs="Arial"/>
          <w:b/>
          <w:bCs/>
          <w:color w:val="000000"/>
          <w:sz w:val="29"/>
          <w:szCs w:val="29"/>
          <w:lang w:eastAsia="fr-FR"/>
        </w:rPr>
      </w:pPr>
      <w:r w:rsidRPr="00A454F4">
        <w:rPr>
          <w:rFonts w:ascii="Arial" w:eastAsia="Times New Roman" w:hAnsi="Arial" w:cs="Arial"/>
          <w:b/>
          <w:bCs/>
          <w:color w:val="000000"/>
          <w:sz w:val="29"/>
          <w:szCs w:val="29"/>
          <w:lang w:eastAsia="fr-FR"/>
        </w:rPr>
        <w:t>Situation, topographie</w:t>
      </w:r>
      <w:r w:rsidRPr="00A454F4">
        <w:rPr>
          <w:rFonts w:ascii="Arial" w:eastAsia="Times New Roman" w:hAnsi="Arial" w:cs="Arial"/>
          <w:color w:val="54595D"/>
          <w:sz w:val="24"/>
          <w:szCs w:val="24"/>
          <w:lang w:eastAsia="fr-FR"/>
        </w:rPr>
        <w:t>]</w:t>
      </w:r>
    </w:p>
    <w:p w14:paraId="0946AA18" w14:textId="77777777" w:rsidR="00A454F4" w:rsidRPr="00A454F4" w:rsidRDefault="00A454F4" w:rsidP="00A454F4">
      <w:pPr>
        <w:shd w:val="clear" w:color="auto" w:fill="FFFFFF"/>
        <w:spacing w:before="120" w:after="120" w:line="240" w:lineRule="auto"/>
        <w:rPr>
          <w:rFonts w:ascii="Arial" w:eastAsia="Times New Roman" w:hAnsi="Arial" w:cs="Arial"/>
          <w:color w:val="202122"/>
          <w:sz w:val="21"/>
          <w:szCs w:val="21"/>
          <w:lang w:eastAsia="fr-FR"/>
        </w:rPr>
      </w:pPr>
      <w:r w:rsidRPr="00A454F4">
        <w:rPr>
          <w:rFonts w:ascii="Arial" w:eastAsia="Times New Roman" w:hAnsi="Arial" w:cs="Arial"/>
          <w:color w:val="202122"/>
          <w:sz w:val="21"/>
          <w:szCs w:val="21"/>
          <w:lang w:eastAsia="fr-FR"/>
        </w:rPr>
        <w:t>Le sommet de la Piquante Pierre se situe à cheval sur les communes de </w:t>
      </w:r>
      <w:hyperlink r:id="rId7" w:tooltip="Gerbamont" w:history="1">
        <w:r w:rsidRPr="00A454F4">
          <w:rPr>
            <w:rFonts w:ascii="Arial" w:eastAsia="Times New Roman" w:hAnsi="Arial" w:cs="Arial"/>
            <w:color w:val="0645AD"/>
            <w:sz w:val="21"/>
            <w:szCs w:val="21"/>
            <w:u w:val="single"/>
            <w:lang w:eastAsia="fr-FR"/>
          </w:rPr>
          <w:t>Gerbamont</w:t>
        </w:r>
      </w:hyperlink>
      <w:r w:rsidRPr="00A454F4">
        <w:rPr>
          <w:rFonts w:ascii="Arial" w:eastAsia="Times New Roman" w:hAnsi="Arial" w:cs="Arial"/>
          <w:color w:val="202122"/>
          <w:sz w:val="21"/>
          <w:szCs w:val="21"/>
          <w:lang w:eastAsia="fr-FR"/>
        </w:rPr>
        <w:t> et de </w:t>
      </w:r>
      <w:hyperlink r:id="rId8" w:tooltip="Basse-sur-le-Rupt" w:history="1">
        <w:r w:rsidRPr="00A454F4">
          <w:rPr>
            <w:rFonts w:ascii="Arial" w:eastAsia="Times New Roman" w:hAnsi="Arial" w:cs="Arial"/>
            <w:color w:val="0645AD"/>
            <w:sz w:val="21"/>
            <w:szCs w:val="21"/>
            <w:u w:val="single"/>
            <w:lang w:eastAsia="fr-FR"/>
          </w:rPr>
          <w:t>Basse-sur-le-Rupt</w:t>
        </w:r>
      </w:hyperlink>
      <w:r w:rsidRPr="00A454F4">
        <w:rPr>
          <w:rFonts w:ascii="Arial" w:eastAsia="Times New Roman" w:hAnsi="Arial" w:cs="Arial"/>
          <w:color w:val="202122"/>
          <w:sz w:val="21"/>
          <w:szCs w:val="21"/>
          <w:lang w:eastAsia="fr-FR"/>
        </w:rPr>
        <w:t xml:space="preserve">. Il est connu du fait qu'il soit totalement dégagé offrant ainsi une vue à 360 degrés au cœur du massif des Vosges. Parmi ses proches voisins figurent les roches Saint-Jacques (1 025 m), le </w:t>
      </w:r>
      <w:proofErr w:type="spellStart"/>
      <w:r w:rsidRPr="00A454F4">
        <w:rPr>
          <w:rFonts w:ascii="Arial" w:eastAsia="Times New Roman" w:hAnsi="Arial" w:cs="Arial"/>
          <w:color w:val="202122"/>
          <w:sz w:val="21"/>
          <w:szCs w:val="21"/>
          <w:lang w:eastAsia="fr-FR"/>
        </w:rPr>
        <w:t>Rondfaing</w:t>
      </w:r>
      <w:proofErr w:type="spellEnd"/>
      <w:r w:rsidRPr="00A454F4">
        <w:rPr>
          <w:rFonts w:ascii="Arial" w:eastAsia="Times New Roman" w:hAnsi="Arial" w:cs="Arial"/>
          <w:color w:val="202122"/>
          <w:sz w:val="21"/>
          <w:szCs w:val="21"/>
          <w:lang w:eastAsia="fr-FR"/>
        </w:rPr>
        <w:t xml:space="preserve"> (1 061 m) qui domine le massif ou encore le </w:t>
      </w:r>
      <w:hyperlink r:id="rId9" w:tooltip="Haut du Roc" w:history="1">
        <w:r w:rsidRPr="00A454F4">
          <w:rPr>
            <w:rFonts w:ascii="Arial" w:eastAsia="Times New Roman" w:hAnsi="Arial" w:cs="Arial"/>
            <w:color w:val="0645AD"/>
            <w:sz w:val="21"/>
            <w:szCs w:val="21"/>
            <w:u w:val="single"/>
            <w:lang w:eastAsia="fr-FR"/>
          </w:rPr>
          <w:t>Haut du Roc</w:t>
        </w:r>
      </w:hyperlink>
      <w:r w:rsidRPr="00A454F4">
        <w:rPr>
          <w:rFonts w:ascii="Arial" w:eastAsia="Times New Roman" w:hAnsi="Arial" w:cs="Arial"/>
          <w:color w:val="202122"/>
          <w:sz w:val="21"/>
          <w:szCs w:val="21"/>
          <w:lang w:eastAsia="fr-FR"/>
        </w:rPr>
        <w:t> (1 015 m).</w:t>
      </w:r>
    </w:p>
    <w:p w14:paraId="76F8093F" w14:textId="77777777" w:rsidR="00A454F4" w:rsidRPr="00A454F4" w:rsidRDefault="00A454F4" w:rsidP="00A454F4">
      <w:pPr>
        <w:shd w:val="clear" w:color="auto" w:fill="FFFFFF"/>
        <w:spacing w:before="120" w:after="120" w:line="240" w:lineRule="auto"/>
        <w:rPr>
          <w:rFonts w:ascii="Arial" w:eastAsia="Times New Roman" w:hAnsi="Arial" w:cs="Arial"/>
          <w:color w:val="202122"/>
          <w:sz w:val="21"/>
          <w:szCs w:val="21"/>
          <w:lang w:eastAsia="fr-FR"/>
        </w:rPr>
      </w:pPr>
      <w:r w:rsidRPr="00A454F4">
        <w:rPr>
          <w:rFonts w:ascii="Arial" w:eastAsia="Times New Roman" w:hAnsi="Arial" w:cs="Arial"/>
          <w:color w:val="202122"/>
          <w:sz w:val="21"/>
          <w:szCs w:val="21"/>
          <w:lang w:eastAsia="fr-FR"/>
        </w:rPr>
        <w:t xml:space="preserve">Entourant le sommet, se trouve à l'ouest le col du Haut de </w:t>
      </w:r>
      <w:proofErr w:type="spellStart"/>
      <w:r w:rsidRPr="00A454F4">
        <w:rPr>
          <w:rFonts w:ascii="Arial" w:eastAsia="Times New Roman" w:hAnsi="Arial" w:cs="Arial"/>
          <w:color w:val="202122"/>
          <w:sz w:val="21"/>
          <w:szCs w:val="21"/>
          <w:lang w:eastAsia="fr-FR"/>
        </w:rPr>
        <w:t>Fouchure</w:t>
      </w:r>
      <w:proofErr w:type="spellEnd"/>
      <w:r w:rsidRPr="00A454F4">
        <w:rPr>
          <w:rFonts w:ascii="Arial" w:eastAsia="Times New Roman" w:hAnsi="Arial" w:cs="Arial"/>
          <w:color w:val="202122"/>
          <w:sz w:val="21"/>
          <w:szCs w:val="21"/>
          <w:lang w:eastAsia="fr-FR"/>
        </w:rPr>
        <w:t xml:space="preserve"> (798 m) et à l'est le col de </w:t>
      </w:r>
      <w:proofErr w:type="spellStart"/>
      <w:r w:rsidRPr="00A454F4">
        <w:rPr>
          <w:rFonts w:ascii="Arial" w:eastAsia="Times New Roman" w:hAnsi="Arial" w:cs="Arial"/>
          <w:color w:val="202122"/>
          <w:sz w:val="21"/>
          <w:szCs w:val="21"/>
          <w:lang w:eastAsia="fr-FR"/>
        </w:rPr>
        <w:t>Menufosse</w:t>
      </w:r>
      <w:proofErr w:type="spellEnd"/>
      <w:r w:rsidRPr="00A454F4">
        <w:rPr>
          <w:rFonts w:ascii="Arial" w:eastAsia="Times New Roman" w:hAnsi="Arial" w:cs="Arial"/>
          <w:color w:val="202122"/>
          <w:sz w:val="21"/>
          <w:szCs w:val="21"/>
          <w:lang w:eastAsia="fr-FR"/>
        </w:rPr>
        <w:t xml:space="preserve"> (966 m), tous deux traversés par des chemins forestiers carrossables.</w:t>
      </w:r>
    </w:p>
    <w:p w14:paraId="2487AE60" w14:textId="4712F1FF" w:rsidR="00A454F4" w:rsidRPr="00A454F4" w:rsidRDefault="00A454F4" w:rsidP="00A454F4">
      <w:pPr>
        <w:pBdr>
          <w:bottom w:val="dotted" w:sz="6" w:space="0" w:color="AAAAAA"/>
        </w:pBdr>
        <w:shd w:val="clear" w:color="auto" w:fill="FFFFFF"/>
        <w:spacing w:before="72" w:after="0" w:line="240" w:lineRule="auto"/>
        <w:outlineLvl w:val="2"/>
        <w:rPr>
          <w:rFonts w:ascii="Arial" w:eastAsia="Times New Roman" w:hAnsi="Arial" w:cs="Arial"/>
          <w:b/>
          <w:bCs/>
          <w:color w:val="000000"/>
          <w:sz w:val="29"/>
          <w:szCs w:val="29"/>
          <w:lang w:eastAsia="fr-FR"/>
        </w:rPr>
      </w:pPr>
      <w:proofErr w:type="gramStart"/>
      <w:r w:rsidRPr="00A454F4">
        <w:rPr>
          <w:rFonts w:ascii="Arial" w:eastAsia="Times New Roman" w:hAnsi="Arial" w:cs="Arial"/>
          <w:b/>
          <w:bCs/>
          <w:color w:val="000000"/>
          <w:sz w:val="29"/>
          <w:szCs w:val="29"/>
          <w:lang w:eastAsia="fr-FR"/>
        </w:rPr>
        <w:t>Hydrographie</w:t>
      </w:r>
      <w:r w:rsidRPr="00A454F4">
        <w:rPr>
          <w:rFonts w:ascii="Arial" w:eastAsia="Times New Roman" w:hAnsi="Arial" w:cs="Arial"/>
          <w:color w:val="54595D"/>
          <w:sz w:val="24"/>
          <w:szCs w:val="24"/>
          <w:lang w:eastAsia="fr-FR"/>
        </w:rPr>
        <w:t>[</w:t>
      </w:r>
      <w:proofErr w:type="gramEnd"/>
      <w:r w:rsidRPr="00A454F4">
        <w:rPr>
          <w:rFonts w:ascii="Arial" w:eastAsia="Times New Roman" w:hAnsi="Arial" w:cs="Arial"/>
          <w:color w:val="54595D"/>
          <w:sz w:val="24"/>
          <w:szCs w:val="24"/>
          <w:lang w:eastAsia="fr-FR"/>
        </w:rPr>
        <w:t>]</w:t>
      </w:r>
    </w:p>
    <w:p w14:paraId="04394F5A" w14:textId="77777777" w:rsidR="00A454F4" w:rsidRPr="00A454F4" w:rsidRDefault="00A454F4" w:rsidP="00A454F4">
      <w:pPr>
        <w:shd w:val="clear" w:color="auto" w:fill="FFFFFF"/>
        <w:spacing w:before="120" w:after="120" w:line="240" w:lineRule="auto"/>
        <w:rPr>
          <w:rFonts w:ascii="Arial" w:eastAsia="Times New Roman" w:hAnsi="Arial" w:cs="Arial"/>
          <w:color w:val="202122"/>
          <w:sz w:val="21"/>
          <w:szCs w:val="21"/>
          <w:lang w:eastAsia="fr-FR"/>
        </w:rPr>
      </w:pPr>
      <w:r w:rsidRPr="00A454F4">
        <w:rPr>
          <w:rFonts w:ascii="Arial" w:eastAsia="Times New Roman" w:hAnsi="Arial" w:cs="Arial"/>
          <w:color w:val="202122"/>
          <w:sz w:val="21"/>
          <w:szCs w:val="21"/>
          <w:lang w:eastAsia="fr-FR"/>
        </w:rPr>
        <w:t>Le ruisseau de la Neuve Grange au sud et le ruisseau des Plateaux au nord prennent leur source sur les versants de la Piquante Pierre. Ils sont tous les deux affluents du ruisseau de Basse-sur-le-Rupt, puis de la </w:t>
      </w:r>
      <w:proofErr w:type="spellStart"/>
      <w:r w:rsidRPr="00A454F4">
        <w:rPr>
          <w:rFonts w:ascii="Arial" w:eastAsia="Times New Roman" w:hAnsi="Arial" w:cs="Arial"/>
          <w:color w:val="202122"/>
          <w:sz w:val="21"/>
          <w:szCs w:val="21"/>
          <w:lang w:eastAsia="fr-FR"/>
        </w:rPr>
        <w:fldChar w:fldCharType="begin"/>
      </w:r>
      <w:r w:rsidRPr="00A454F4">
        <w:rPr>
          <w:rFonts w:ascii="Arial" w:eastAsia="Times New Roman" w:hAnsi="Arial" w:cs="Arial"/>
          <w:color w:val="202122"/>
          <w:sz w:val="21"/>
          <w:szCs w:val="21"/>
          <w:lang w:eastAsia="fr-FR"/>
        </w:rPr>
        <w:instrText xml:space="preserve"> HYPERLINK "https://fr.wikipedia.org/wiki/Moselotte" \o "Moselotte" </w:instrText>
      </w:r>
      <w:r w:rsidRPr="00A454F4">
        <w:rPr>
          <w:rFonts w:ascii="Arial" w:eastAsia="Times New Roman" w:hAnsi="Arial" w:cs="Arial"/>
          <w:color w:val="202122"/>
          <w:sz w:val="21"/>
          <w:szCs w:val="21"/>
          <w:lang w:eastAsia="fr-FR"/>
        </w:rPr>
        <w:fldChar w:fldCharType="separate"/>
      </w:r>
      <w:r w:rsidRPr="00A454F4">
        <w:rPr>
          <w:rFonts w:ascii="Arial" w:eastAsia="Times New Roman" w:hAnsi="Arial" w:cs="Arial"/>
          <w:color w:val="0645AD"/>
          <w:sz w:val="21"/>
          <w:szCs w:val="21"/>
          <w:u w:val="single"/>
          <w:lang w:eastAsia="fr-FR"/>
        </w:rPr>
        <w:t>Moselotte</w:t>
      </w:r>
      <w:proofErr w:type="spellEnd"/>
      <w:r w:rsidRPr="00A454F4">
        <w:rPr>
          <w:rFonts w:ascii="Arial" w:eastAsia="Times New Roman" w:hAnsi="Arial" w:cs="Arial"/>
          <w:color w:val="202122"/>
          <w:sz w:val="21"/>
          <w:szCs w:val="21"/>
          <w:lang w:eastAsia="fr-FR"/>
        </w:rPr>
        <w:fldChar w:fldCharType="end"/>
      </w:r>
      <w:r w:rsidRPr="00A454F4">
        <w:rPr>
          <w:rFonts w:ascii="Arial" w:eastAsia="Times New Roman" w:hAnsi="Arial" w:cs="Arial"/>
          <w:color w:val="202122"/>
          <w:sz w:val="21"/>
          <w:szCs w:val="21"/>
          <w:lang w:eastAsia="fr-FR"/>
        </w:rPr>
        <w:t>.</w:t>
      </w:r>
    </w:p>
    <w:p w14:paraId="25A5E532" w14:textId="3CDA9F20" w:rsidR="00A454F4" w:rsidRPr="00A454F4" w:rsidRDefault="00A454F4" w:rsidP="00A454F4">
      <w:pPr>
        <w:pBdr>
          <w:bottom w:val="single" w:sz="6" w:space="0" w:color="A2A9B1"/>
        </w:pBdr>
        <w:shd w:val="clear" w:color="auto" w:fill="FFFFFF"/>
        <w:spacing w:before="240" w:after="60" w:line="240" w:lineRule="auto"/>
        <w:outlineLvl w:val="1"/>
        <w:rPr>
          <w:rFonts w:ascii="Georgia" w:eastAsia="Times New Roman" w:hAnsi="Georgia" w:cs="Times New Roman"/>
          <w:color w:val="000000"/>
          <w:sz w:val="36"/>
          <w:szCs w:val="36"/>
          <w:lang w:eastAsia="fr-FR"/>
        </w:rPr>
      </w:pPr>
      <w:r w:rsidRPr="00A454F4">
        <w:rPr>
          <w:rFonts w:ascii="Georgia" w:eastAsia="Times New Roman" w:hAnsi="Georgia" w:cs="Times New Roman"/>
          <w:color w:val="000000"/>
          <w:sz w:val="36"/>
          <w:szCs w:val="36"/>
          <w:lang w:eastAsia="fr-FR"/>
        </w:rPr>
        <w:t>Histoire</w:t>
      </w:r>
      <w:r w:rsidRPr="00A454F4">
        <w:rPr>
          <w:rFonts w:ascii="Arial" w:eastAsia="Times New Roman" w:hAnsi="Arial" w:cs="Arial"/>
          <w:color w:val="54595D"/>
          <w:sz w:val="24"/>
          <w:szCs w:val="24"/>
          <w:lang w:eastAsia="fr-FR"/>
        </w:rPr>
        <w:t>]</w:t>
      </w:r>
    </w:p>
    <w:p w14:paraId="68567D2A" w14:textId="77777777" w:rsidR="00A454F4" w:rsidRPr="00A454F4" w:rsidRDefault="00A454F4" w:rsidP="00A454F4">
      <w:pPr>
        <w:shd w:val="clear" w:color="auto" w:fill="F8F9FA"/>
        <w:spacing w:after="0" w:line="240" w:lineRule="auto"/>
        <w:jc w:val="center"/>
        <w:rPr>
          <w:rFonts w:ascii="Arial" w:eastAsia="Times New Roman" w:hAnsi="Arial" w:cs="Arial"/>
          <w:color w:val="202122"/>
          <w:sz w:val="20"/>
          <w:szCs w:val="20"/>
          <w:lang w:eastAsia="fr-FR"/>
        </w:rPr>
      </w:pPr>
      <w:r w:rsidRPr="00A454F4">
        <w:rPr>
          <w:rFonts w:ascii="Arial" w:eastAsia="Times New Roman" w:hAnsi="Arial" w:cs="Arial"/>
          <w:noProof/>
          <w:color w:val="0645AD"/>
          <w:sz w:val="20"/>
          <w:szCs w:val="20"/>
          <w:lang w:eastAsia="fr-FR"/>
        </w:rPr>
        <w:drawing>
          <wp:inline distT="0" distB="0" distL="0" distR="0" wp14:anchorId="4174A337" wp14:editId="32A63BB7">
            <wp:extent cx="2095500" cy="1571625"/>
            <wp:effectExtent l="0" t="0" r="0" b="9525"/>
            <wp:docPr id="1" name="Image 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5500" cy="1571625"/>
                    </a:xfrm>
                    <a:prstGeom prst="rect">
                      <a:avLst/>
                    </a:prstGeom>
                    <a:noFill/>
                    <a:ln>
                      <a:noFill/>
                    </a:ln>
                  </pic:spPr>
                </pic:pic>
              </a:graphicData>
            </a:graphic>
          </wp:inline>
        </w:drawing>
      </w:r>
    </w:p>
    <w:p w14:paraId="590C9178" w14:textId="77777777" w:rsidR="00A454F4" w:rsidRPr="00A454F4" w:rsidRDefault="00A454F4" w:rsidP="00A454F4">
      <w:pPr>
        <w:shd w:val="clear" w:color="auto" w:fill="F8F9FA"/>
        <w:spacing w:line="336" w:lineRule="atLeast"/>
        <w:rPr>
          <w:rFonts w:ascii="Arial" w:eastAsia="Times New Roman" w:hAnsi="Arial" w:cs="Arial"/>
          <w:color w:val="202122"/>
          <w:sz w:val="19"/>
          <w:szCs w:val="19"/>
          <w:lang w:eastAsia="fr-FR"/>
        </w:rPr>
      </w:pPr>
      <w:r w:rsidRPr="00A454F4">
        <w:rPr>
          <w:rFonts w:ascii="Arial" w:eastAsia="Times New Roman" w:hAnsi="Arial" w:cs="Arial"/>
          <w:color w:val="202122"/>
          <w:sz w:val="19"/>
          <w:szCs w:val="19"/>
          <w:lang w:eastAsia="fr-FR"/>
        </w:rPr>
        <w:t>Monument des fusillés de la Résistance à la Piquante Pierre</w:t>
      </w:r>
    </w:p>
    <w:p w14:paraId="523580EF" w14:textId="2A176026" w:rsidR="00A454F4" w:rsidRPr="00A454F4" w:rsidRDefault="00A454F4" w:rsidP="00A454F4">
      <w:pPr>
        <w:pBdr>
          <w:bottom w:val="dotted" w:sz="6" w:space="0" w:color="AAAAAA"/>
        </w:pBdr>
        <w:shd w:val="clear" w:color="auto" w:fill="FFFFFF"/>
        <w:spacing w:before="72" w:after="0" w:line="240" w:lineRule="auto"/>
        <w:outlineLvl w:val="2"/>
        <w:rPr>
          <w:rFonts w:ascii="Arial" w:eastAsia="Times New Roman" w:hAnsi="Arial" w:cs="Arial"/>
          <w:b/>
          <w:bCs/>
          <w:color w:val="000000"/>
          <w:sz w:val="29"/>
          <w:szCs w:val="29"/>
          <w:lang w:eastAsia="fr-FR"/>
        </w:rPr>
      </w:pPr>
      <w:r w:rsidRPr="00A454F4">
        <w:rPr>
          <w:rFonts w:ascii="Arial" w:eastAsia="Times New Roman" w:hAnsi="Arial" w:cs="Arial"/>
          <w:b/>
          <w:bCs/>
          <w:color w:val="000000"/>
          <w:sz w:val="29"/>
          <w:szCs w:val="29"/>
          <w:lang w:eastAsia="fr-FR"/>
        </w:rPr>
        <w:t>Le maquis de la Piquante Pierre</w:t>
      </w:r>
      <w:r w:rsidRPr="00A454F4">
        <w:rPr>
          <w:rFonts w:ascii="Arial" w:eastAsia="Times New Roman" w:hAnsi="Arial" w:cs="Arial"/>
          <w:color w:val="54595D"/>
          <w:sz w:val="24"/>
          <w:szCs w:val="24"/>
          <w:lang w:eastAsia="fr-FR"/>
        </w:rPr>
        <w:t>]</w:t>
      </w:r>
    </w:p>
    <w:p w14:paraId="69A03095" w14:textId="77777777" w:rsidR="00A454F4" w:rsidRPr="00A454F4" w:rsidRDefault="00A454F4" w:rsidP="00A454F4">
      <w:pPr>
        <w:shd w:val="clear" w:color="auto" w:fill="FFFFFF"/>
        <w:spacing w:before="120" w:after="120" w:line="240" w:lineRule="auto"/>
        <w:rPr>
          <w:rFonts w:ascii="Arial" w:eastAsia="Times New Roman" w:hAnsi="Arial" w:cs="Arial"/>
          <w:color w:val="202122"/>
          <w:sz w:val="21"/>
          <w:szCs w:val="21"/>
          <w:lang w:eastAsia="fr-FR"/>
        </w:rPr>
      </w:pPr>
      <w:r w:rsidRPr="00A454F4">
        <w:rPr>
          <w:rFonts w:ascii="Arial" w:eastAsia="Times New Roman" w:hAnsi="Arial" w:cs="Arial"/>
          <w:color w:val="202122"/>
          <w:sz w:val="21"/>
          <w:szCs w:val="21"/>
          <w:lang w:eastAsia="fr-FR"/>
        </w:rPr>
        <w:t>La Piquante Pierre, les 19 et 20 septembre 1944, fut le lieu d'un affrontement entre les 1 300 hommes du </w:t>
      </w:r>
      <w:hyperlink r:id="rId12" w:tooltip="Maquis des Vosges" w:history="1">
        <w:r w:rsidRPr="00A454F4">
          <w:rPr>
            <w:rFonts w:ascii="Arial" w:eastAsia="Times New Roman" w:hAnsi="Arial" w:cs="Arial"/>
            <w:color w:val="0645AD"/>
            <w:sz w:val="21"/>
            <w:szCs w:val="21"/>
            <w:u w:val="single"/>
            <w:lang w:eastAsia="fr-FR"/>
          </w:rPr>
          <w:t>maquis</w:t>
        </w:r>
      </w:hyperlink>
      <w:r w:rsidRPr="00A454F4">
        <w:rPr>
          <w:rFonts w:ascii="Arial" w:eastAsia="Times New Roman" w:hAnsi="Arial" w:cs="Arial"/>
          <w:color w:val="202122"/>
          <w:sz w:val="21"/>
          <w:szCs w:val="21"/>
          <w:lang w:eastAsia="fr-FR"/>
        </w:rPr>
        <w:t> et les colonnes allemandes menant l'assaut. Le monument aux morts érigé en son point culminant compte 73 noms de </w:t>
      </w:r>
      <w:hyperlink r:id="rId13" w:tooltip="Forces Françaises de l'Intérieur" w:history="1">
        <w:r w:rsidRPr="00A454F4">
          <w:rPr>
            <w:rFonts w:ascii="Arial" w:eastAsia="Times New Roman" w:hAnsi="Arial" w:cs="Arial"/>
            <w:color w:val="0645AD"/>
            <w:sz w:val="21"/>
            <w:szCs w:val="21"/>
            <w:u w:val="single"/>
            <w:lang w:eastAsia="fr-FR"/>
          </w:rPr>
          <w:t>FFI</w:t>
        </w:r>
      </w:hyperlink>
      <w:r w:rsidRPr="00A454F4">
        <w:rPr>
          <w:rFonts w:ascii="Arial" w:eastAsia="Times New Roman" w:hAnsi="Arial" w:cs="Arial"/>
          <w:color w:val="202122"/>
          <w:sz w:val="21"/>
          <w:szCs w:val="21"/>
          <w:lang w:eastAsia="fr-FR"/>
        </w:rPr>
        <w:t> et 9 noms de civils qui furent tués ou fusillés les 16, 20 et 21 septembre. Il témoigne de l'intensité des combats et de la répression qui s'ensuivit.</w:t>
      </w:r>
    </w:p>
    <w:p w14:paraId="0A875796" w14:textId="77777777" w:rsidR="00014AEF" w:rsidRDefault="00014AEF"/>
    <w:sectPr w:rsidR="00014A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4F4"/>
    <w:rsid w:val="00014AEF"/>
    <w:rsid w:val="00A454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EDAB6"/>
  <w15:chartTrackingRefBased/>
  <w15:docId w15:val="{F12CFB9E-CFA1-4BD8-9439-15CDE5F9A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707819">
      <w:bodyDiv w:val="1"/>
      <w:marLeft w:val="0"/>
      <w:marRight w:val="0"/>
      <w:marTop w:val="0"/>
      <w:marBottom w:val="0"/>
      <w:divBdr>
        <w:top w:val="none" w:sz="0" w:space="0" w:color="auto"/>
        <w:left w:val="none" w:sz="0" w:space="0" w:color="auto"/>
        <w:bottom w:val="none" w:sz="0" w:space="0" w:color="auto"/>
        <w:right w:val="none" w:sz="0" w:space="0" w:color="auto"/>
      </w:divBdr>
      <w:divsChild>
        <w:div w:id="1464810609">
          <w:marLeft w:val="0"/>
          <w:marRight w:val="336"/>
          <w:marTop w:val="120"/>
          <w:marBottom w:val="312"/>
          <w:divBdr>
            <w:top w:val="none" w:sz="0" w:space="0" w:color="auto"/>
            <w:left w:val="none" w:sz="0" w:space="0" w:color="auto"/>
            <w:bottom w:val="none" w:sz="0" w:space="0" w:color="auto"/>
            <w:right w:val="none" w:sz="0" w:space="0" w:color="auto"/>
          </w:divBdr>
          <w:divsChild>
            <w:div w:id="84012053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Basse-sur-le-Rupt" TargetMode="External"/><Relationship Id="rId13" Type="http://schemas.openxmlformats.org/officeDocument/2006/relationships/hyperlink" Target="https://fr.wikipedia.org/wiki/Forces_Fran%C3%A7aises_de_l%27Int%C3%A9rieur" TargetMode="External"/><Relationship Id="rId3" Type="http://schemas.openxmlformats.org/officeDocument/2006/relationships/webSettings" Target="webSettings.xml"/><Relationship Id="rId7" Type="http://schemas.openxmlformats.org/officeDocument/2006/relationships/hyperlink" Target="https://fr.wikipedia.org/wiki/Gerbamont" TargetMode="External"/><Relationship Id="rId12" Type="http://schemas.openxmlformats.org/officeDocument/2006/relationships/hyperlink" Target="https://fr.wikipedia.org/wiki/Maquis_des_Vosg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r.wikipedia.org/wiki/La_Piquante_Pierre" TargetMode="External"/><Relationship Id="rId11" Type="http://schemas.openxmlformats.org/officeDocument/2006/relationships/image" Target="media/image1.jpeg"/><Relationship Id="rId5" Type="http://schemas.openxmlformats.org/officeDocument/2006/relationships/hyperlink" Target="https://fr.wikipedia.org/wiki/Granite" TargetMode="External"/><Relationship Id="rId15" Type="http://schemas.openxmlformats.org/officeDocument/2006/relationships/theme" Target="theme/theme1.xml"/><Relationship Id="rId10" Type="http://schemas.openxmlformats.org/officeDocument/2006/relationships/hyperlink" Target="https://commons.wikimedia.org/wiki/File:Monument_Piquante-Pierre.jpg?uselang=fr" TargetMode="External"/><Relationship Id="rId4" Type="http://schemas.openxmlformats.org/officeDocument/2006/relationships/hyperlink" Target="https://fr.wikipedia.org/wiki/Massif_des_Vosges" TargetMode="External"/><Relationship Id="rId9" Type="http://schemas.openxmlformats.org/officeDocument/2006/relationships/hyperlink" Target="https://fr.wikipedia.org/wiki/Haut_du_Roc"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383</Words>
  <Characters>2110</Characters>
  <Application>Microsoft Office Word</Application>
  <DocSecurity>0</DocSecurity>
  <Lines>17</Lines>
  <Paragraphs>4</Paragraphs>
  <ScaleCrop>false</ScaleCrop>
  <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yves malo</dc:creator>
  <cp:keywords/>
  <dc:description/>
  <cp:lastModifiedBy>yves malo</cp:lastModifiedBy>
  <cp:revision>1</cp:revision>
  <dcterms:created xsi:type="dcterms:W3CDTF">2022-07-03T09:49:00Z</dcterms:created>
  <dcterms:modified xsi:type="dcterms:W3CDTF">2022-07-03T09:50:00Z</dcterms:modified>
</cp:coreProperties>
</file>